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2E" w:rsidRDefault="005C042E" w:rsidP="005C042E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tr-TR"/>
        </w:rPr>
        <w:t>ÇEŞİTLİ MAL VE MALZEME ALIMI</w:t>
      </w:r>
    </w:p>
    <w:p w:rsidR="005C042E" w:rsidRDefault="005C042E" w:rsidP="005C0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MARDİN BÜYÜKŞEHİR BELEDİYESİ FEN İŞLERİ DAİRE BAŞKANLIĞI</w:t>
      </w: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tr-TR"/>
        </w:rPr>
        <w:br/>
      </w: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tr-TR"/>
        </w:rPr>
        <w:br/>
      </w:r>
      <w:r>
        <w:rPr>
          <w:rFonts w:ascii="Times New Roman" w:eastAsia="Times New Roman" w:hAnsi="Times New Roman" w:cs="Times New Roman"/>
          <w:b/>
          <w:bCs/>
          <w:color w:val="0062A8"/>
          <w:sz w:val="20"/>
          <w:szCs w:val="20"/>
          <w:shd w:val="clear" w:color="auto" w:fill="F5F5F5"/>
          <w:lang w:eastAsia="tr-TR"/>
        </w:rPr>
        <w:t>ÇEŞİTLİ MAL VE MALZEME ALIMI</w:t>
      </w:r>
      <w:r>
        <w:rPr>
          <w:rFonts w:ascii="Times New Roman" w:eastAsia="Times New Roman" w:hAnsi="Times New Roman" w:cs="Times New Roman"/>
          <w:color w:val="666666"/>
          <w:sz w:val="20"/>
          <w:szCs w:val="20"/>
          <w:shd w:val="clear" w:color="auto" w:fill="F5F5F5"/>
          <w:lang w:eastAsia="tr-TR"/>
        </w:rPr>
        <w:t xml:space="preserve"> mal alımı 4734 sayılı Kamu İhale Kanununun 21 inci maddesinin f bendine göre </w:t>
      </w:r>
      <w:proofErr w:type="gramStart"/>
      <w:r>
        <w:rPr>
          <w:rFonts w:ascii="Times New Roman" w:eastAsia="Times New Roman" w:hAnsi="Times New Roman" w:cs="Times New Roman"/>
          <w:color w:val="666666"/>
          <w:sz w:val="20"/>
          <w:szCs w:val="20"/>
          <w:shd w:val="clear" w:color="auto" w:fill="F5F5F5"/>
          <w:lang w:eastAsia="tr-TR"/>
        </w:rPr>
        <w:t>pazarlık  ihale</w:t>
      </w:r>
      <w:proofErr w:type="gramEnd"/>
      <w:r>
        <w:rPr>
          <w:rFonts w:ascii="Times New Roman" w:eastAsia="Times New Roman" w:hAnsi="Times New Roman" w:cs="Times New Roman"/>
          <w:color w:val="666666"/>
          <w:sz w:val="20"/>
          <w:szCs w:val="20"/>
          <w:shd w:val="clear" w:color="auto" w:fill="F5F5F5"/>
          <w:lang w:eastAsia="tr-TR"/>
        </w:rPr>
        <w:t xml:space="preserve"> usulü ile ihale edilecek olup, teklifler sadece elektronik ortamda EKAP üzerinden alınacaktır.  İhaleye ilişkin ayrıntılı bilgiler aşağıda yer almaktadır:</w:t>
      </w:r>
    </w:p>
    <w:tbl>
      <w:tblPr>
        <w:tblW w:w="5000" w:type="pct"/>
        <w:tblCellSpacing w:w="15" w:type="dxa"/>
        <w:shd w:val="clear" w:color="auto" w:fill="F5F5F5"/>
        <w:tblLook w:val="04A0" w:firstRow="1" w:lastRow="0" w:firstColumn="1" w:lastColumn="0" w:noHBand="0" w:noVBand="1"/>
      </w:tblPr>
      <w:tblGrid>
        <w:gridCol w:w="3345"/>
        <w:gridCol w:w="120"/>
        <w:gridCol w:w="5667"/>
      </w:tblGrid>
      <w:tr w:rsidR="005C042E" w:rsidTr="00EE0A4F">
        <w:trPr>
          <w:tblCellSpacing w:w="15" w:type="dxa"/>
        </w:trPr>
        <w:tc>
          <w:tcPr>
            <w:tcW w:w="3300" w:type="dxa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2E" w:rsidRDefault="005C042E" w:rsidP="00EE0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tr-TR"/>
              </w:rPr>
              <w:t>İKN</w:t>
            </w:r>
          </w:p>
        </w:tc>
        <w:tc>
          <w:tcPr>
            <w:tcW w:w="90" w:type="dxa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2E" w:rsidRDefault="005C042E" w:rsidP="00EE0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622" w:type="dxa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2E" w:rsidRDefault="005C042E" w:rsidP="00EE0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tr-TR"/>
              </w:rPr>
              <w:t>2024/133827</w:t>
            </w:r>
          </w:p>
        </w:tc>
      </w:tr>
      <w:tr w:rsidR="005C042E" w:rsidTr="00EE0A4F">
        <w:trPr>
          <w:tblCellSpacing w:w="15" w:type="dxa"/>
        </w:trPr>
        <w:tc>
          <w:tcPr>
            <w:tcW w:w="9072" w:type="dxa"/>
            <w:gridSpan w:val="3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2E" w:rsidRDefault="005C042E" w:rsidP="00EE0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B04935"/>
                <w:sz w:val="20"/>
                <w:szCs w:val="20"/>
                <w:lang w:eastAsia="tr-TR"/>
              </w:rPr>
              <w:t>1-İdarenin</w:t>
            </w:r>
          </w:p>
        </w:tc>
      </w:tr>
      <w:tr w:rsidR="005C042E" w:rsidTr="00EE0A4F">
        <w:trPr>
          <w:tblCellSpacing w:w="15" w:type="dxa"/>
        </w:trPr>
        <w:tc>
          <w:tcPr>
            <w:tcW w:w="3300" w:type="dxa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2E" w:rsidRDefault="005C042E" w:rsidP="00EE0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tr-TR"/>
              </w:rPr>
              <w:t>a)</w:t>
            </w: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  <w:t> Adı</w:t>
            </w:r>
          </w:p>
        </w:tc>
        <w:tc>
          <w:tcPr>
            <w:tcW w:w="90" w:type="dxa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2E" w:rsidRDefault="005C042E" w:rsidP="00EE0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622" w:type="dxa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2E" w:rsidRDefault="005C042E" w:rsidP="00EE0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>MARDİN BÜYÜKŞEHİR BELEDİYESİ FEN İŞLERİ DAİRE BAŞKANLIĞI</w:t>
            </w:r>
          </w:p>
        </w:tc>
      </w:tr>
      <w:tr w:rsidR="005C042E" w:rsidTr="00EE0A4F">
        <w:trPr>
          <w:tblCellSpacing w:w="15" w:type="dxa"/>
        </w:trPr>
        <w:tc>
          <w:tcPr>
            <w:tcW w:w="3300" w:type="dxa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2E" w:rsidRDefault="005C042E" w:rsidP="00EE0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tr-TR"/>
              </w:rPr>
              <w:t>b)</w:t>
            </w: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90" w:type="dxa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2E" w:rsidRDefault="005C042E" w:rsidP="00EE0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622" w:type="dxa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2E" w:rsidRDefault="005C042E" w:rsidP="00EE0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>Yenişehir Mah. 15 Temmuz Şehitler Parkı içi 47100 YENİŞEHİR ARTUKLU/MARDİN</w:t>
            </w:r>
          </w:p>
        </w:tc>
      </w:tr>
      <w:tr w:rsidR="005C042E" w:rsidTr="00EE0A4F">
        <w:trPr>
          <w:tblCellSpacing w:w="15" w:type="dxa"/>
        </w:trPr>
        <w:tc>
          <w:tcPr>
            <w:tcW w:w="3300" w:type="dxa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2E" w:rsidRDefault="005C042E" w:rsidP="00EE0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tr-TR"/>
              </w:rPr>
              <w:t>c)</w:t>
            </w: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  <w:t> Telefon ve faks numarası</w:t>
            </w:r>
          </w:p>
        </w:tc>
        <w:tc>
          <w:tcPr>
            <w:tcW w:w="90" w:type="dxa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2E" w:rsidRDefault="005C042E" w:rsidP="00EE0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622" w:type="dxa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2E" w:rsidRDefault="005C042E" w:rsidP="00EE0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>4822121049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– 4822127433</w:t>
            </w:r>
          </w:p>
        </w:tc>
      </w:tr>
      <w:tr w:rsidR="005C042E" w:rsidTr="00EE0A4F">
        <w:trPr>
          <w:tblCellSpacing w:w="15" w:type="dxa"/>
        </w:trPr>
        <w:tc>
          <w:tcPr>
            <w:tcW w:w="3300" w:type="dxa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2E" w:rsidRDefault="005C042E" w:rsidP="00EE0A4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tr-TR"/>
              </w:rPr>
              <w:t>ç)</w:t>
            </w: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  <w:t> İhale dokümanının görülebileceği ve e-imza kullanılarak indirilebileceği internet sayfası</w:t>
            </w:r>
          </w:p>
        </w:tc>
        <w:tc>
          <w:tcPr>
            <w:tcW w:w="90" w:type="dxa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2E" w:rsidRDefault="005C042E" w:rsidP="00EE0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622" w:type="dxa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2E" w:rsidRDefault="005C042E" w:rsidP="00EE0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  <w:t>https://ekap.kik.gov.tr/EKAP/</w:t>
            </w:r>
          </w:p>
        </w:tc>
      </w:tr>
    </w:tbl>
    <w:p w:rsidR="005C042E" w:rsidRDefault="005C042E" w:rsidP="005C0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B04935"/>
          <w:sz w:val="20"/>
          <w:szCs w:val="20"/>
          <w:shd w:val="clear" w:color="auto" w:fill="F5F5F5"/>
          <w:lang w:eastAsia="tr-TR"/>
        </w:rPr>
        <w:t>2-İhale konusu hizmet alımın</w:t>
      </w:r>
    </w:p>
    <w:tbl>
      <w:tblPr>
        <w:tblW w:w="5000" w:type="pct"/>
        <w:tblCellSpacing w:w="15" w:type="dxa"/>
        <w:shd w:val="clear" w:color="auto" w:fill="F5F5F5"/>
        <w:tblLook w:val="04A0" w:firstRow="1" w:lastRow="0" w:firstColumn="1" w:lastColumn="0" w:noHBand="0" w:noVBand="1"/>
      </w:tblPr>
      <w:tblGrid>
        <w:gridCol w:w="3345"/>
        <w:gridCol w:w="120"/>
        <w:gridCol w:w="5667"/>
      </w:tblGrid>
      <w:tr w:rsidR="005C042E" w:rsidTr="00EE0A4F">
        <w:trPr>
          <w:tblCellSpacing w:w="15" w:type="dxa"/>
        </w:trPr>
        <w:tc>
          <w:tcPr>
            <w:tcW w:w="3300" w:type="dxa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2E" w:rsidRDefault="005C042E" w:rsidP="00EE0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tr-TR"/>
              </w:rPr>
              <w:t>a)</w:t>
            </w: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  <w:t> Adı</w:t>
            </w:r>
          </w:p>
        </w:tc>
        <w:tc>
          <w:tcPr>
            <w:tcW w:w="50" w:type="pct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2E" w:rsidRDefault="005C042E" w:rsidP="00EE0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2E" w:rsidRDefault="005C042E" w:rsidP="00EE0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shd w:val="clear" w:color="auto" w:fill="F5F5F5"/>
                <w:lang w:eastAsia="tr-TR"/>
              </w:rPr>
              <w:t>ÇEŞİTLİ MAL VE MALZEME ALIMI</w:t>
            </w: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shd w:val="clear" w:color="auto" w:fill="F5F5F5"/>
                <w:lang w:eastAsia="tr-TR"/>
              </w:rPr>
              <w:t> </w:t>
            </w:r>
          </w:p>
        </w:tc>
      </w:tr>
      <w:tr w:rsidR="005C042E" w:rsidTr="00EE0A4F">
        <w:trPr>
          <w:tblCellSpacing w:w="15" w:type="dxa"/>
        </w:trPr>
        <w:tc>
          <w:tcPr>
            <w:tcW w:w="3300" w:type="dxa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2E" w:rsidRDefault="005C042E" w:rsidP="00EE0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tr-TR"/>
              </w:rPr>
              <w:t>b)</w:t>
            </w: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  <w:t> Niteliği, türü ve miktarı</w:t>
            </w:r>
          </w:p>
        </w:tc>
        <w:tc>
          <w:tcPr>
            <w:tcW w:w="50" w:type="pct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2E" w:rsidRDefault="005C042E" w:rsidP="00EE0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2E" w:rsidRPr="00E55760" w:rsidRDefault="00E55760" w:rsidP="00E55760">
            <w:r w:rsidRPr="00E55760">
              <w:rPr>
                <w:rFonts w:ascii="Arial" w:hAnsi="Arial" w:cs="Arial"/>
                <w:b/>
                <w:color w:val="1F497D" w:themeColor="text2"/>
                <w:sz w:val="20"/>
                <w:szCs w:val="20"/>
                <w:shd w:val="clear" w:color="auto" w:fill="FDFDFD"/>
              </w:rPr>
              <w:t>İ</w:t>
            </w:r>
            <w:r w:rsidRPr="00E55760">
              <w:rPr>
                <w:rFonts w:ascii="Helvetica" w:hAnsi="Helvetica"/>
                <w:b/>
                <w:color w:val="1F497D" w:themeColor="text2"/>
                <w:sz w:val="20"/>
                <w:szCs w:val="20"/>
                <w:shd w:val="clear" w:color="auto" w:fill="FDFDFD"/>
              </w:rPr>
              <w:t>nce s</w:t>
            </w:r>
            <w:r w:rsidRPr="00E55760">
              <w:rPr>
                <w:rFonts w:ascii="Arial" w:hAnsi="Arial" w:cs="Arial"/>
                <w:b/>
                <w:color w:val="1F497D" w:themeColor="text2"/>
                <w:sz w:val="20"/>
                <w:szCs w:val="20"/>
                <w:shd w:val="clear" w:color="auto" w:fill="FDFDFD"/>
              </w:rPr>
              <w:t>ı</w:t>
            </w:r>
            <w:r w:rsidRPr="00E55760">
              <w:rPr>
                <w:rFonts w:ascii="Helvetica" w:hAnsi="Helvetica"/>
                <w:b/>
                <w:color w:val="1F497D" w:themeColor="text2"/>
                <w:sz w:val="20"/>
                <w:szCs w:val="20"/>
                <w:shd w:val="clear" w:color="auto" w:fill="FDFDFD"/>
              </w:rPr>
              <w:t>va veya derz kumu (elenmi</w:t>
            </w:r>
            <w:r w:rsidRPr="00E55760">
              <w:rPr>
                <w:rFonts w:ascii="Arial" w:hAnsi="Arial" w:cs="Arial"/>
                <w:b/>
                <w:color w:val="1F497D" w:themeColor="text2"/>
                <w:sz w:val="20"/>
                <w:szCs w:val="20"/>
                <w:shd w:val="clear" w:color="auto" w:fill="FDFDFD"/>
              </w:rPr>
              <w:t>ş</w:t>
            </w:r>
            <w:r w:rsidRPr="00E55760">
              <w:rPr>
                <w:rFonts w:ascii="Helvetica" w:hAnsi="Helvetica"/>
                <w:b/>
                <w:color w:val="1F497D" w:themeColor="text2"/>
                <w:sz w:val="20"/>
                <w:szCs w:val="20"/>
                <w:shd w:val="clear" w:color="auto" w:fill="FDFDFD"/>
              </w:rPr>
              <w:t xml:space="preserve"> ve y</w:t>
            </w:r>
            <w:r w:rsidRPr="00E55760">
              <w:rPr>
                <w:rFonts w:ascii="Arial" w:hAnsi="Arial" w:cs="Arial"/>
                <w:b/>
                <w:color w:val="1F497D" w:themeColor="text2"/>
                <w:sz w:val="20"/>
                <w:szCs w:val="20"/>
                <w:shd w:val="clear" w:color="auto" w:fill="FDFDFD"/>
              </w:rPr>
              <w:t>ı</w:t>
            </w:r>
            <w:r w:rsidRPr="00E55760">
              <w:rPr>
                <w:rFonts w:ascii="Helvetica" w:hAnsi="Helvetica"/>
                <w:b/>
                <w:color w:val="1F497D" w:themeColor="text2"/>
                <w:sz w:val="20"/>
                <w:szCs w:val="20"/>
                <w:shd w:val="clear" w:color="auto" w:fill="FDFDFD"/>
              </w:rPr>
              <w:t>kanm</w:t>
            </w:r>
            <w:r w:rsidRPr="00E55760">
              <w:rPr>
                <w:rFonts w:ascii="Arial" w:hAnsi="Arial" w:cs="Arial"/>
                <w:b/>
                <w:color w:val="1F497D" w:themeColor="text2"/>
                <w:sz w:val="20"/>
                <w:szCs w:val="20"/>
                <w:shd w:val="clear" w:color="auto" w:fill="FDFDFD"/>
              </w:rPr>
              <w:t>ış</w:t>
            </w:r>
            <w:r w:rsidRPr="00E55760">
              <w:rPr>
                <w:rFonts w:ascii="Helvetica" w:hAnsi="Helvetica"/>
                <w:b/>
                <w:color w:val="1F497D" w:themeColor="text2"/>
                <w:sz w:val="20"/>
                <w:szCs w:val="20"/>
                <w:shd w:val="clear" w:color="auto" w:fill="FDFDFD"/>
              </w:rPr>
              <w:t xml:space="preserve">) (Nakliye </w:t>
            </w:r>
            <w:proofErr w:type="gramStart"/>
            <w:r w:rsidRPr="00E55760">
              <w:rPr>
                <w:rFonts w:ascii="Helvetica" w:hAnsi="Helvetica"/>
                <w:b/>
                <w:color w:val="1F497D" w:themeColor="text2"/>
                <w:sz w:val="20"/>
                <w:szCs w:val="20"/>
                <w:shd w:val="clear" w:color="auto" w:fill="FDFDFD"/>
              </w:rPr>
              <w:t>dahil</w:t>
            </w:r>
            <w:proofErr w:type="gramEnd"/>
            <w:r w:rsidRPr="00E55760">
              <w:rPr>
                <w:rFonts w:ascii="Helvetica" w:hAnsi="Helvetica"/>
                <w:b/>
                <w:color w:val="1F497D" w:themeColor="text2"/>
                <w:sz w:val="20"/>
                <w:szCs w:val="20"/>
                <w:shd w:val="clear" w:color="auto" w:fill="FDFDFD"/>
              </w:rPr>
              <w:t xml:space="preserve">) :6000 metreküp, </w:t>
            </w:r>
            <w:proofErr w:type="spellStart"/>
            <w:r w:rsidRPr="00E55760">
              <w:rPr>
                <w:rFonts w:ascii="Helvetica" w:hAnsi="Helvetica"/>
                <w:b/>
                <w:color w:val="1F497D" w:themeColor="text2"/>
                <w:sz w:val="20"/>
                <w:szCs w:val="20"/>
                <w:shd w:val="clear" w:color="auto" w:fill="EAEBEC"/>
              </w:rPr>
              <w:t>Portland</w:t>
            </w:r>
            <w:proofErr w:type="spellEnd"/>
            <w:r w:rsidRPr="00E55760">
              <w:rPr>
                <w:rFonts w:ascii="Helvetica" w:hAnsi="Helvetica"/>
                <w:b/>
                <w:color w:val="1F497D" w:themeColor="text2"/>
                <w:sz w:val="20"/>
                <w:szCs w:val="20"/>
                <w:shd w:val="clear" w:color="auto" w:fill="EAEBEC"/>
              </w:rPr>
              <w:t xml:space="preserve"> çimentosu (Torbal</w:t>
            </w:r>
            <w:r w:rsidRPr="00E55760">
              <w:rPr>
                <w:rFonts w:ascii="Arial" w:hAnsi="Arial" w:cs="Arial"/>
                <w:b/>
                <w:color w:val="1F497D" w:themeColor="text2"/>
                <w:sz w:val="20"/>
                <w:szCs w:val="20"/>
                <w:shd w:val="clear" w:color="auto" w:fill="EAEBEC"/>
              </w:rPr>
              <w:t>ı</w:t>
            </w:r>
            <w:r w:rsidRPr="00E55760">
              <w:rPr>
                <w:rFonts w:ascii="Helvetica" w:hAnsi="Helvetica"/>
                <w:b/>
                <w:color w:val="1F497D" w:themeColor="text2"/>
                <w:sz w:val="20"/>
                <w:szCs w:val="20"/>
                <w:shd w:val="clear" w:color="auto" w:fill="EAEBEC"/>
              </w:rPr>
              <w:t>) (TS EN 197-1 CEM I 42,5 N) (Nakliye dahil) : 1000 ton, Beton çelik çubu</w:t>
            </w:r>
            <w:r w:rsidRPr="00E55760">
              <w:rPr>
                <w:rFonts w:ascii="Arial" w:hAnsi="Arial" w:cs="Arial"/>
                <w:b/>
                <w:color w:val="1F497D" w:themeColor="text2"/>
                <w:sz w:val="20"/>
                <w:szCs w:val="20"/>
                <w:shd w:val="clear" w:color="auto" w:fill="EAEBEC"/>
              </w:rPr>
              <w:t>ğ</w:t>
            </w:r>
            <w:r w:rsidRPr="00E55760">
              <w:rPr>
                <w:rFonts w:ascii="Helvetica" w:hAnsi="Helvetica"/>
                <w:b/>
                <w:color w:val="1F497D" w:themeColor="text2"/>
                <w:sz w:val="20"/>
                <w:szCs w:val="20"/>
                <w:shd w:val="clear" w:color="auto" w:fill="EAEBEC"/>
              </w:rPr>
              <w:t>u, nerv</w:t>
            </w:r>
            <w:r w:rsidRPr="00E55760">
              <w:rPr>
                <w:rFonts w:ascii="Helvetica" w:hAnsi="Helvetica" w:cs="Helvetica"/>
                <w:b/>
                <w:color w:val="1F497D" w:themeColor="text2"/>
                <w:sz w:val="20"/>
                <w:szCs w:val="20"/>
                <w:shd w:val="clear" w:color="auto" w:fill="EAEBEC"/>
              </w:rPr>
              <w:t>ü</w:t>
            </w:r>
            <w:r w:rsidRPr="00E55760">
              <w:rPr>
                <w:rFonts w:ascii="Helvetica" w:hAnsi="Helvetica"/>
                <w:b/>
                <w:color w:val="1F497D" w:themeColor="text2"/>
                <w:sz w:val="20"/>
                <w:szCs w:val="20"/>
                <w:shd w:val="clear" w:color="auto" w:fill="EAEBEC"/>
              </w:rPr>
              <w:t>rl</w:t>
            </w:r>
            <w:r w:rsidRPr="00E55760">
              <w:rPr>
                <w:rFonts w:ascii="Helvetica" w:hAnsi="Helvetica" w:cs="Helvetica"/>
                <w:b/>
                <w:color w:val="1F497D" w:themeColor="text2"/>
                <w:sz w:val="20"/>
                <w:szCs w:val="20"/>
                <w:shd w:val="clear" w:color="auto" w:fill="EAEBEC"/>
              </w:rPr>
              <w:t>ü</w:t>
            </w:r>
            <w:r w:rsidRPr="00E55760">
              <w:rPr>
                <w:rFonts w:ascii="Helvetica" w:hAnsi="Helvetica"/>
                <w:b/>
                <w:color w:val="1F497D" w:themeColor="text2"/>
                <w:sz w:val="20"/>
                <w:szCs w:val="20"/>
                <w:shd w:val="clear" w:color="auto" w:fill="EAEBEC"/>
              </w:rPr>
              <w:t xml:space="preserve"> </w:t>
            </w:r>
            <w:r w:rsidRPr="00E55760">
              <w:rPr>
                <w:rFonts w:ascii="Helvetica" w:hAnsi="Helvetica" w:cs="Helvetica"/>
                <w:b/>
                <w:color w:val="1F497D" w:themeColor="text2"/>
                <w:sz w:val="20"/>
                <w:szCs w:val="20"/>
                <w:shd w:val="clear" w:color="auto" w:fill="EAEBEC"/>
              </w:rPr>
              <w:t>Ø</w:t>
            </w:r>
            <w:r w:rsidRPr="00E55760">
              <w:rPr>
                <w:rFonts w:ascii="Helvetica" w:hAnsi="Helvetica"/>
                <w:b/>
                <w:color w:val="1F497D" w:themeColor="text2"/>
                <w:sz w:val="20"/>
                <w:szCs w:val="20"/>
                <w:shd w:val="clear" w:color="auto" w:fill="EAEBEC"/>
              </w:rPr>
              <w:t xml:space="preserve"> 8-12 mm (S420, B420B-C, B500B-C) : 50.000 kilogram</w:t>
            </w:r>
            <w:r w:rsidRPr="00E55760">
              <w:rPr>
                <w:rFonts w:ascii="Helvetica" w:hAnsi="Helvetica"/>
                <w:b/>
                <w:color w:val="1F497D" w:themeColor="text2"/>
                <w:sz w:val="20"/>
                <w:szCs w:val="20"/>
                <w:shd w:val="clear" w:color="auto" w:fill="EAEBEC"/>
              </w:rPr>
              <w:t xml:space="preserve">. </w:t>
            </w:r>
            <w:proofErr w:type="spellStart"/>
            <w:proofErr w:type="gramStart"/>
            <w:r w:rsidRPr="00E55760">
              <w:rPr>
                <w:rFonts w:ascii="Helvetica" w:hAnsi="Helvetica"/>
                <w:b/>
                <w:color w:val="1F497D" w:themeColor="text2"/>
                <w:sz w:val="20"/>
                <w:szCs w:val="20"/>
                <w:shd w:val="clear" w:color="auto" w:fill="EAEBEC"/>
              </w:rPr>
              <w:t>vs</w:t>
            </w:r>
            <w:proofErr w:type="spellEnd"/>
            <w:proofErr w:type="gramEnd"/>
            <w:r w:rsidR="005C042E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br/>
              <w:t xml:space="preserve">Ayrıntılı bilgiye </w:t>
            </w:r>
            <w:proofErr w:type="spellStart"/>
            <w:r w:rsidR="005C042E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>EKAP’ta</w:t>
            </w:r>
            <w:proofErr w:type="spellEnd"/>
            <w:r w:rsidR="005C042E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yer alan ihale dokümanı içinde bulunan idari şartnameden ulaşılabilir.</w:t>
            </w:r>
          </w:p>
        </w:tc>
      </w:tr>
      <w:tr w:rsidR="005C042E" w:rsidTr="00EE0A4F">
        <w:trPr>
          <w:tblCellSpacing w:w="15" w:type="dxa"/>
        </w:trPr>
        <w:tc>
          <w:tcPr>
            <w:tcW w:w="3300" w:type="dxa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2E" w:rsidRDefault="005C042E" w:rsidP="00EE0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tr-TR"/>
              </w:rPr>
              <w:t>c)</w:t>
            </w: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  <w:t> Yapılacağı/teslim edileceği yer</w:t>
            </w:r>
          </w:p>
        </w:tc>
        <w:tc>
          <w:tcPr>
            <w:tcW w:w="50" w:type="pct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2E" w:rsidRDefault="005C042E" w:rsidP="00EE0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2E" w:rsidRDefault="005C042E" w:rsidP="00EE0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>Mardin İl Sınırları / Fen İşleri Daire Başkanlığı</w:t>
            </w:r>
          </w:p>
        </w:tc>
      </w:tr>
      <w:tr w:rsidR="005C042E" w:rsidTr="00EE0A4F">
        <w:trPr>
          <w:tblCellSpacing w:w="15" w:type="dxa"/>
        </w:trPr>
        <w:tc>
          <w:tcPr>
            <w:tcW w:w="3300" w:type="dxa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2E" w:rsidRDefault="005C042E" w:rsidP="00EE0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tr-TR"/>
              </w:rPr>
              <w:t>ç)</w:t>
            </w: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50" w:type="pct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2E" w:rsidRDefault="005C042E" w:rsidP="00EE0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2E" w:rsidRDefault="005C042E" w:rsidP="00EE0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  <w:t>İşe başlama tarihinden itibaren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>10(On) gündür</w:t>
            </w:r>
          </w:p>
        </w:tc>
      </w:tr>
      <w:tr w:rsidR="005C042E" w:rsidTr="00EE0A4F">
        <w:trPr>
          <w:tblCellSpacing w:w="15" w:type="dxa"/>
        </w:trPr>
        <w:tc>
          <w:tcPr>
            <w:tcW w:w="3300" w:type="dxa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2E" w:rsidRDefault="005C042E" w:rsidP="00EE0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tr-TR"/>
              </w:rPr>
              <w:t>d)</w:t>
            </w: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  <w:t> İşe başlama tarihi</w:t>
            </w:r>
          </w:p>
        </w:tc>
        <w:tc>
          <w:tcPr>
            <w:tcW w:w="50" w:type="pct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2E" w:rsidRDefault="005C042E" w:rsidP="00EE0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2E" w:rsidRDefault="005C042E" w:rsidP="004366C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  <w:t>Sözleşmenin imzalandığı tarihten itibaren </w:t>
            </w:r>
            <w:r w:rsidR="004366CE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  <w:t> gün içinde işe başlanacaktır.</w:t>
            </w:r>
          </w:p>
        </w:tc>
      </w:tr>
    </w:tbl>
    <w:p w:rsidR="005C042E" w:rsidRDefault="005C042E" w:rsidP="005C0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B04935"/>
          <w:sz w:val="20"/>
          <w:szCs w:val="20"/>
          <w:shd w:val="clear" w:color="auto" w:fill="F5F5F5"/>
          <w:lang w:eastAsia="tr-TR"/>
        </w:rPr>
        <w:t>3-İhalenin</w:t>
      </w:r>
    </w:p>
    <w:tbl>
      <w:tblPr>
        <w:tblW w:w="5000" w:type="pct"/>
        <w:tblCellSpacing w:w="15" w:type="dxa"/>
        <w:shd w:val="clear" w:color="auto" w:fill="F5F5F5"/>
        <w:tblLook w:val="04A0" w:firstRow="1" w:lastRow="0" w:firstColumn="1" w:lastColumn="0" w:noHBand="0" w:noVBand="1"/>
      </w:tblPr>
      <w:tblGrid>
        <w:gridCol w:w="5294"/>
        <w:gridCol w:w="120"/>
        <w:gridCol w:w="3718"/>
      </w:tblGrid>
      <w:tr w:rsidR="005C042E" w:rsidTr="00EE0A4F">
        <w:trPr>
          <w:tblCellSpacing w:w="15" w:type="dxa"/>
        </w:trPr>
        <w:tc>
          <w:tcPr>
            <w:tcW w:w="3300" w:type="dxa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2E" w:rsidRDefault="005C042E" w:rsidP="00EE0A4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tr-TR"/>
              </w:rPr>
              <w:t>a)</w:t>
            </w: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  <w:t> İhale (son teklif verme) tarih ve saati</w:t>
            </w:r>
          </w:p>
        </w:tc>
        <w:tc>
          <w:tcPr>
            <w:tcW w:w="50" w:type="pct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2E" w:rsidRDefault="005C042E" w:rsidP="00EE0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2E" w:rsidRDefault="004366CE" w:rsidP="00EE0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>13</w:t>
            </w:r>
            <w:r w:rsidR="005C042E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.02.2024 - </w:t>
            </w:r>
            <w:proofErr w:type="gramStart"/>
            <w:r w:rsidR="005C042E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>11:00</w:t>
            </w:r>
            <w:proofErr w:type="gramEnd"/>
          </w:p>
        </w:tc>
      </w:tr>
      <w:tr w:rsidR="005C042E" w:rsidTr="00EE0A4F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2E" w:rsidRDefault="005C042E" w:rsidP="00EE0A4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tr-TR"/>
              </w:rPr>
              <w:t>b)</w:t>
            </w: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  <w:t> İhale komisyonunun toplantı yeri (e-tekliflerin açılacağı adres)</w:t>
            </w:r>
          </w:p>
        </w:tc>
        <w:tc>
          <w:tcPr>
            <w:tcW w:w="50" w:type="pct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2E" w:rsidRDefault="005C042E" w:rsidP="00EE0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2E" w:rsidRDefault="005C042E" w:rsidP="00EE0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>Mardin Büyükşehir Belediyesi Destek Hizmetleri İhale Toplantı Salonu</w:t>
            </w:r>
          </w:p>
        </w:tc>
      </w:tr>
    </w:tbl>
    <w:p w:rsidR="005C042E" w:rsidRDefault="005C042E" w:rsidP="004366CE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DFDFD"/>
        </w:rPr>
      </w:pPr>
    </w:p>
    <w:p w:rsidR="004366CE" w:rsidRDefault="004366CE" w:rsidP="004366CE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DFDFD"/>
        </w:rPr>
      </w:pPr>
      <w:bookmarkStart w:id="0" w:name="_GoBack"/>
      <w:bookmarkEnd w:id="0"/>
    </w:p>
    <w:p w:rsidR="004366CE" w:rsidRDefault="004366CE" w:rsidP="004366CE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DFDFD"/>
        </w:rPr>
      </w:pPr>
    </w:p>
    <w:p w:rsidR="004366CE" w:rsidRDefault="004366CE" w:rsidP="004366CE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DFDFD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DFDFD"/>
        </w:rPr>
        <w:t>Yukarıda bilgileri yazılı Mal Alımı işine katılmak isteyen istekliler, idaremize dilekçe ile başvurabilirler.</w:t>
      </w:r>
    </w:p>
    <w:sectPr w:rsidR="00436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77"/>
    <w:rsid w:val="004366CE"/>
    <w:rsid w:val="005C042E"/>
    <w:rsid w:val="00761377"/>
    <w:rsid w:val="00B81190"/>
    <w:rsid w:val="00E5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4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4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2024-02-06T06:04:00Z</cp:lastPrinted>
  <dcterms:created xsi:type="dcterms:W3CDTF">2024-02-06T05:59:00Z</dcterms:created>
  <dcterms:modified xsi:type="dcterms:W3CDTF">2024-02-06T06:09:00Z</dcterms:modified>
</cp:coreProperties>
</file>