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1B" w:rsidRPr="00E0221F" w:rsidRDefault="00E5511B" w:rsidP="00E5511B">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TARİHİ CAMİLERİN AYDINLATILMASI UYGULAMA YAPIM İŞİ</w:t>
      </w:r>
    </w:p>
    <w:p w:rsidR="00E5511B" w:rsidRPr="00E0221F" w:rsidRDefault="00E5511B" w:rsidP="00E5511B">
      <w:pPr>
        <w:spacing w:after="0" w:line="240" w:lineRule="auto"/>
        <w:rPr>
          <w:rFonts w:ascii="Times New Roman" w:eastAsia="Times New Roman" w:hAnsi="Times New Roman" w:cs="Times New Roman"/>
          <w:sz w:val="24"/>
          <w:szCs w:val="24"/>
          <w:lang w:eastAsia="tr-TR"/>
        </w:rPr>
      </w:pPr>
      <w:r w:rsidRPr="00E0221F">
        <w:rPr>
          <w:rFonts w:ascii="Times New Roman" w:eastAsia="Times New Roman" w:hAnsi="Times New Roman" w:cs="Times New Roman"/>
          <w:b/>
          <w:bCs/>
          <w:color w:val="585858"/>
          <w:sz w:val="24"/>
          <w:szCs w:val="24"/>
          <w:u w:val="single"/>
          <w:shd w:val="clear" w:color="auto" w:fill="F8F8F8"/>
          <w:lang w:eastAsia="tr-TR"/>
        </w:rPr>
        <w:t>MARDİN BÜYÜKŞEHİR BELEDİYESİ İMAR VE ŞEHİRCİLİK DAİRE BAŞKANLIĞI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5"/>
        <w:gridCol w:w="200"/>
        <w:gridCol w:w="5547"/>
      </w:tblGrid>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İhale Kayıt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2023/84270</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İşin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Tarihi Camilerin Aydınlatılması Uygulama Yapım İşi</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İhale Türü - Usulü</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Yapım İşi - Açık İhale Usulü</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u w:val="single"/>
                <w:lang w:eastAsia="tr-TR"/>
              </w:rPr>
              <w:t>1 - İdarenin</w:t>
            </w:r>
          </w:p>
        </w:tc>
        <w:tc>
          <w:tcPr>
            <w:tcW w:w="158" w:type="dxa"/>
            <w:shd w:val="clear" w:color="auto" w:fill="F8F8F8"/>
            <w:vAlign w:val="center"/>
            <w:hideMark/>
          </w:tcPr>
          <w:p w:rsidR="00E5511B" w:rsidRPr="00E0221F" w:rsidRDefault="00E5511B" w:rsidP="00E5511B">
            <w:pPr>
              <w:spacing w:after="0" w:line="240" w:lineRule="auto"/>
              <w:jc w:val="both"/>
              <w:rPr>
                <w:rFonts w:ascii="Times New Roman" w:eastAsia="Times New Roman" w:hAnsi="Times New Roman" w:cs="Times New Roman"/>
                <w:sz w:val="24"/>
                <w:szCs w:val="24"/>
                <w:lang w:eastAsia="tr-TR"/>
              </w:rPr>
            </w:pPr>
          </w:p>
        </w:tc>
        <w:tc>
          <w:tcPr>
            <w:tcW w:w="5510" w:type="dxa"/>
            <w:shd w:val="clear" w:color="auto" w:fill="F8F8F8"/>
            <w:vAlign w:val="center"/>
            <w:hideMark/>
          </w:tcPr>
          <w:p w:rsidR="00E5511B" w:rsidRPr="00E0221F" w:rsidRDefault="00E5511B" w:rsidP="00E5511B">
            <w:pPr>
              <w:spacing w:after="0" w:line="240" w:lineRule="auto"/>
              <w:jc w:val="both"/>
              <w:rPr>
                <w:rFonts w:ascii="Times New Roman" w:eastAsia="Times New Roman" w:hAnsi="Times New Roman" w:cs="Times New Roman"/>
                <w:sz w:val="24"/>
                <w:szCs w:val="24"/>
                <w:lang w:eastAsia="tr-TR"/>
              </w:rPr>
            </w:pP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a)</w:t>
            </w:r>
            <w:r w:rsidRPr="00E0221F">
              <w:rPr>
                <w:rFonts w:ascii="Times New Roman" w:eastAsia="Times New Roman" w:hAnsi="Times New Roman" w:cs="Times New Roman"/>
                <w:color w:val="585858"/>
                <w:sz w:val="24"/>
                <w:szCs w:val="24"/>
                <w:lang w:eastAsia="tr-TR"/>
              </w:rPr>
              <w:t>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İstasyon Mah. Kızıltepe Cad. No:54 47100</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b)</w:t>
            </w:r>
            <w:r w:rsidRPr="00E0221F">
              <w:rPr>
                <w:rFonts w:ascii="Times New Roman" w:eastAsia="Times New Roman" w:hAnsi="Times New Roman" w:cs="Times New Roman"/>
                <w:color w:val="585858"/>
                <w:sz w:val="24"/>
                <w:szCs w:val="24"/>
                <w:lang w:eastAsia="tr-TR"/>
              </w:rPr>
              <w:t> Telefon ve faks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4822151930- - 4822151932</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c)</w:t>
            </w:r>
            <w:r w:rsidRPr="00E0221F">
              <w:rPr>
                <w:rFonts w:ascii="Times New Roman" w:eastAsia="Times New Roman" w:hAnsi="Times New Roman" w:cs="Times New Roman"/>
                <w:color w:val="585858"/>
                <w:sz w:val="24"/>
                <w:szCs w:val="24"/>
                <w:lang w:eastAsia="tr-TR"/>
              </w:rPr>
              <w:t> Elektronik posta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imarsehircilik@mardin.bel.tr</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ç)</w:t>
            </w:r>
            <w:r w:rsidRPr="00E0221F">
              <w:rPr>
                <w:rFonts w:ascii="Times New Roman" w:eastAsia="Times New Roman" w:hAnsi="Times New Roman" w:cs="Times New Roman"/>
                <w:color w:val="585858"/>
                <w:sz w:val="24"/>
                <w:szCs w:val="24"/>
                <w:lang w:eastAsia="tr-TR"/>
              </w:rPr>
              <w:t> İhale / Ön Yeterlik dokümanının</w:t>
            </w:r>
            <w:r w:rsidRPr="00E0221F">
              <w:rPr>
                <w:rFonts w:ascii="Times New Roman" w:eastAsia="Times New Roman" w:hAnsi="Times New Roman" w:cs="Times New Roman"/>
                <w:color w:val="585858"/>
                <w:sz w:val="24"/>
                <w:szCs w:val="24"/>
                <w:lang w:eastAsia="tr-TR"/>
              </w:rPr>
              <w:br/>
              <w:t>görülebileceği internet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www.mardin.bel.tr</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u w:val="single"/>
                <w:lang w:eastAsia="tr-TR"/>
              </w:rPr>
              <w:t>2 - İhale konusu yapım işinin</w:t>
            </w:r>
          </w:p>
        </w:tc>
        <w:tc>
          <w:tcPr>
            <w:tcW w:w="158" w:type="dxa"/>
            <w:shd w:val="clear" w:color="auto" w:fill="F8F8F8"/>
            <w:vAlign w:val="center"/>
            <w:hideMark/>
          </w:tcPr>
          <w:p w:rsidR="00E5511B" w:rsidRPr="00E0221F" w:rsidRDefault="00E5511B" w:rsidP="00E5511B">
            <w:pPr>
              <w:spacing w:after="0" w:line="240" w:lineRule="auto"/>
              <w:jc w:val="both"/>
              <w:rPr>
                <w:rFonts w:ascii="Times New Roman" w:eastAsia="Times New Roman" w:hAnsi="Times New Roman" w:cs="Times New Roman"/>
                <w:sz w:val="24"/>
                <w:szCs w:val="24"/>
                <w:lang w:eastAsia="tr-TR"/>
              </w:rPr>
            </w:pPr>
          </w:p>
        </w:tc>
        <w:tc>
          <w:tcPr>
            <w:tcW w:w="5510" w:type="dxa"/>
            <w:shd w:val="clear" w:color="auto" w:fill="F8F8F8"/>
            <w:vAlign w:val="center"/>
            <w:hideMark/>
          </w:tcPr>
          <w:p w:rsidR="00E5511B" w:rsidRPr="00E0221F" w:rsidRDefault="00E5511B" w:rsidP="00E5511B">
            <w:pPr>
              <w:spacing w:after="0" w:line="240" w:lineRule="auto"/>
              <w:jc w:val="both"/>
              <w:rPr>
                <w:rFonts w:ascii="Times New Roman" w:eastAsia="Times New Roman" w:hAnsi="Times New Roman" w:cs="Times New Roman"/>
                <w:sz w:val="24"/>
                <w:szCs w:val="24"/>
                <w:lang w:eastAsia="tr-TR"/>
              </w:rPr>
            </w:pP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a)</w:t>
            </w:r>
            <w:r w:rsidRPr="00E0221F">
              <w:rPr>
                <w:rFonts w:ascii="Times New Roman" w:eastAsia="Times New Roman" w:hAnsi="Times New Roman" w:cs="Times New Roman"/>
                <w:color w:val="585858"/>
                <w:sz w:val="24"/>
                <w:szCs w:val="24"/>
                <w:lang w:eastAsia="tr-TR"/>
              </w:rPr>
              <w:t> Niteliği, türü ve miktarı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Tarihi Camilerin Aydınlatılması Uygulama Yapım İşi</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b)</w:t>
            </w:r>
            <w:r w:rsidRPr="00E0221F">
              <w:rPr>
                <w:rFonts w:ascii="Times New Roman" w:eastAsia="Times New Roman" w:hAnsi="Times New Roman" w:cs="Times New Roman"/>
                <w:color w:val="585858"/>
                <w:sz w:val="24"/>
                <w:szCs w:val="24"/>
                <w:lang w:eastAsia="tr-TR"/>
              </w:rPr>
              <w:t> Yapılacağı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xml:space="preserve">Artuklu Kentsel Sit Alanında bulunan; Şeyh Çabuk, </w:t>
            </w:r>
            <w:proofErr w:type="spellStart"/>
            <w:r w:rsidRPr="00E0221F">
              <w:rPr>
                <w:rFonts w:ascii="Times New Roman" w:eastAsia="Times New Roman" w:hAnsi="Times New Roman" w:cs="Times New Roman"/>
                <w:color w:val="585858"/>
                <w:sz w:val="24"/>
                <w:szCs w:val="24"/>
                <w:lang w:eastAsia="tr-TR"/>
              </w:rPr>
              <w:t>Latifiye</w:t>
            </w:r>
            <w:proofErr w:type="spellEnd"/>
            <w:r w:rsidRPr="00E0221F">
              <w:rPr>
                <w:rFonts w:ascii="Times New Roman" w:eastAsia="Times New Roman" w:hAnsi="Times New Roman" w:cs="Times New Roman"/>
                <w:color w:val="585858"/>
                <w:sz w:val="24"/>
                <w:szCs w:val="24"/>
                <w:lang w:eastAsia="tr-TR"/>
              </w:rPr>
              <w:t xml:space="preserve">, Şeyh </w:t>
            </w:r>
            <w:proofErr w:type="spellStart"/>
            <w:r w:rsidRPr="00E0221F">
              <w:rPr>
                <w:rFonts w:ascii="Times New Roman" w:eastAsia="Times New Roman" w:hAnsi="Times New Roman" w:cs="Times New Roman"/>
                <w:color w:val="585858"/>
                <w:sz w:val="24"/>
                <w:szCs w:val="24"/>
                <w:lang w:eastAsia="tr-TR"/>
              </w:rPr>
              <w:t>Abdulaziz</w:t>
            </w:r>
            <w:proofErr w:type="spellEnd"/>
            <w:r w:rsidRPr="00E0221F">
              <w:rPr>
                <w:rFonts w:ascii="Times New Roman" w:eastAsia="Times New Roman" w:hAnsi="Times New Roman" w:cs="Times New Roman"/>
                <w:color w:val="585858"/>
                <w:sz w:val="24"/>
                <w:szCs w:val="24"/>
                <w:lang w:eastAsia="tr-TR"/>
              </w:rPr>
              <w:t xml:space="preserve">, Reyhaniye, Necmettin, Ulu Cami ve </w:t>
            </w:r>
            <w:proofErr w:type="spellStart"/>
            <w:r w:rsidRPr="00E0221F">
              <w:rPr>
                <w:rFonts w:ascii="Times New Roman" w:eastAsia="Times New Roman" w:hAnsi="Times New Roman" w:cs="Times New Roman"/>
                <w:color w:val="585858"/>
                <w:sz w:val="24"/>
                <w:szCs w:val="24"/>
                <w:lang w:eastAsia="tr-TR"/>
              </w:rPr>
              <w:t>Kasımiye</w:t>
            </w:r>
            <w:proofErr w:type="spellEnd"/>
            <w:r w:rsidRPr="00E0221F">
              <w:rPr>
                <w:rFonts w:ascii="Times New Roman" w:eastAsia="Times New Roman" w:hAnsi="Times New Roman" w:cs="Times New Roman"/>
                <w:color w:val="585858"/>
                <w:sz w:val="24"/>
                <w:szCs w:val="24"/>
                <w:lang w:eastAsia="tr-TR"/>
              </w:rPr>
              <w:t xml:space="preserve"> Medresesinde bulunan Elektrik Tesisatı ve Aydınlatma Yapılması İşi</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c)</w:t>
            </w:r>
            <w:r w:rsidRPr="00E0221F">
              <w:rPr>
                <w:rFonts w:ascii="Times New Roman" w:eastAsia="Times New Roman" w:hAnsi="Times New Roman" w:cs="Times New Roman"/>
                <w:color w:val="585858"/>
                <w:sz w:val="24"/>
                <w:szCs w:val="24"/>
                <w:lang w:eastAsia="tr-TR"/>
              </w:rPr>
              <w:t> İşe başlama tarihi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Sözleşmenin imzalandığı tarihten itibaren 5 (beş) gün içinde işe başlanacaktır.</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ç)</w:t>
            </w:r>
            <w:r w:rsidRPr="00E0221F">
              <w:rPr>
                <w:rFonts w:ascii="Times New Roman" w:eastAsia="Times New Roman" w:hAnsi="Times New Roman" w:cs="Times New Roman"/>
                <w:color w:val="585858"/>
                <w:sz w:val="24"/>
                <w:szCs w:val="24"/>
                <w:lang w:eastAsia="tr-TR"/>
              </w:rPr>
              <w:t> İşin süresi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45 (</w:t>
            </w:r>
            <w:proofErr w:type="spellStart"/>
            <w:r w:rsidRPr="00E0221F">
              <w:rPr>
                <w:rFonts w:ascii="Times New Roman" w:eastAsia="Times New Roman" w:hAnsi="Times New Roman" w:cs="Times New Roman"/>
                <w:color w:val="585858"/>
                <w:sz w:val="24"/>
                <w:szCs w:val="24"/>
                <w:lang w:eastAsia="tr-TR"/>
              </w:rPr>
              <w:t>Kırkbeş</w:t>
            </w:r>
            <w:proofErr w:type="spellEnd"/>
            <w:r w:rsidRPr="00E0221F">
              <w:rPr>
                <w:rFonts w:ascii="Times New Roman" w:eastAsia="Times New Roman" w:hAnsi="Times New Roman" w:cs="Times New Roman"/>
                <w:color w:val="585858"/>
                <w:sz w:val="24"/>
                <w:szCs w:val="24"/>
                <w:lang w:eastAsia="tr-TR"/>
              </w:rPr>
              <w:t>) takvim günüdür.</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u w:val="single"/>
                <w:lang w:eastAsia="tr-TR"/>
              </w:rPr>
              <w:t>3- İhalenin / Ön Yeterlik /Yeterlik Değerlendirmesinin</w:t>
            </w:r>
            <w:r w:rsidRPr="00E0221F">
              <w:rPr>
                <w:rFonts w:ascii="Times New Roman" w:eastAsia="Times New Roman" w:hAnsi="Times New Roman" w:cs="Times New Roman"/>
                <w:color w:val="585858"/>
                <w:sz w:val="24"/>
                <w:szCs w:val="24"/>
                <w:lang w:eastAsia="tr-TR"/>
              </w:rPr>
              <w:t>:</w:t>
            </w:r>
          </w:p>
        </w:tc>
        <w:tc>
          <w:tcPr>
            <w:tcW w:w="158" w:type="dxa"/>
            <w:shd w:val="clear" w:color="auto" w:fill="F8F8F8"/>
            <w:vAlign w:val="center"/>
            <w:hideMark/>
          </w:tcPr>
          <w:p w:rsidR="00E5511B" w:rsidRPr="00E0221F" w:rsidRDefault="00E5511B" w:rsidP="00E5511B">
            <w:pPr>
              <w:spacing w:after="0" w:line="240" w:lineRule="auto"/>
              <w:jc w:val="both"/>
              <w:rPr>
                <w:rFonts w:ascii="Times New Roman" w:eastAsia="Times New Roman" w:hAnsi="Times New Roman" w:cs="Times New Roman"/>
                <w:sz w:val="24"/>
                <w:szCs w:val="24"/>
                <w:lang w:eastAsia="tr-TR"/>
              </w:rPr>
            </w:pPr>
          </w:p>
        </w:tc>
        <w:tc>
          <w:tcPr>
            <w:tcW w:w="5510" w:type="dxa"/>
            <w:shd w:val="clear" w:color="auto" w:fill="F8F8F8"/>
            <w:vAlign w:val="center"/>
            <w:hideMark/>
          </w:tcPr>
          <w:p w:rsidR="00E5511B" w:rsidRPr="00E0221F" w:rsidRDefault="00E5511B" w:rsidP="00E5511B">
            <w:pPr>
              <w:spacing w:after="0" w:line="240" w:lineRule="auto"/>
              <w:jc w:val="both"/>
              <w:rPr>
                <w:rFonts w:ascii="Times New Roman" w:eastAsia="Times New Roman" w:hAnsi="Times New Roman" w:cs="Times New Roman"/>
                <w:sz w:val="24"/>
                <w:szCs w:val="24"/>
                <w:lang w:eastAsia="tr-TR"/>
              </w:rPr>
            </w:pP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a)</w:t>
            </w:r>
            <w:r w:rsidRPr="00E0221F">
              <w:rPr>
                <w:rFonts w:ascii="Times New Roman" w:eastAsia="Times New Roman" w:hAnsi="Times New Roman" w:cs="Times New Roman"/>
                <w:color w:val="585858"/>
                <w:sz w:val="24"/>
                <w:szCs w:val="24"/>
                <w:lang w:eastAsia="tr-TR"/>
              </w:rPr>
              <w:t> Yapılacağı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Mardin Büyükşehir Belediyesi Hizmet Binası Sosyal Tesisler Toplantı salonu İstasyon Mah. Kızıltepe Cad. No:56 Artuklu / MARDİN</w:t>
            </w:r>
          </w:p>
        </w:tc>
      </w:tr>
      <w:tr w:rsidR="00E5511B" w:rsidRPr="00E0221F" w:rsidTr="00E5511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b)</w:t>
            </w:r>
            <w:r w:rsidRPr="00E0221F">
              <w:rPr>
                <w:rFonts w:ascii="Times New Roman" w:eastAsia="Times New Roman" w:hAnsi="Times New Roman" w:cs="Times New Roman"/>
                <w:color w:val="585858"/>
                <w:sz w:val="24"/>
                <w:szCs w:val="24"/>
                <w:lang w:eastAsia="tr-TR"/>
              </w:rPr>
              <w:t> Tarihi ve saati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jc w:val="both"/>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10.02.2023 - 14:00</w:t>
            </w:r>
          </w:p>
        </w:tc>
      </w:tr>
      <w:tr w:rsidR="00E5511B" w:rsidRPr="00E0221F" w:rsidTr="00E5511B">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b/>
                <w:bCs/>
                <w:color w:val="585858"/>
                <w:sz w:val="24"/>
                <w:szCs w:val="24"/>
                <w:lang w:eastAsia="tr-TR"/>
              </w:rPr>
              <w:t xml:space="preserve">4-İhaleye katılabilme şartları ve istenilen belgeler ile yeterlik değerlendirmesinde uygulanacak </w:t>
            </w:r>
            <w:proofErr w:type="gramStart"/>
            <w:r w:rsidRPr="00E0221F">
              <w:rPr>
                <w:rFonts w:ascii="Times New Roman" w:eastAsia="Times New Roman" w:hAnsi="Times New Roman" w:cs="Times New Roman"/>
                <w:b/>
                <w:bCs/>
                <w:color w:val="585858"/>
                <w:sz w:val="24"/>
                <w:szCs w:val="24"/>
                <w:lang w:eastAsia="tr-TR"/>
              </w:rPr>
              <w:t>kriterler</w:t>
            </w:r>
            <w:r w:rsidRPr="00E0221F">
              <w:rPr>
                <w:rFonts w:ascii="Times New Roman" w:eastAsia="Times New Roman" w:hAnsi="Times New Roman" w:cs="Times New Roman"/>
                <w:color w:val="585858"/>
                <w:sz w:val="24"/>
                <w:szCs w:val="24"/>
                <w:lang w:eastAsia="tr-TR"/>
              </w:rPr>
              <w:t> :</w:t>
            </w:r>
            <w:proofErr w:type="gramEnd"/>
          </w:p>
        </w:tc>
      </w:tr>
      <w:tr w:rsidR="00E5511B" w:rsidRPr="00E0221F" w:rsidTr="00E5511B">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xml:space="preserve">4 - İhaleye katılabilme şartları ve istenilen belgeler ile yeterlik değerlendirmesinde uygulanacak </w:t>
            </w:r>
            <w:proofErr w:type="gramStart"/>
            <w:r w:rsidRPr="00E0221F">
              <w:rPr>
                <w:rFonts w:ascii="Times New Roman" w:eastAsia="Times New Roman" w:hAnsi="Times New Roman" w:cs="Times New Roman"/>
                <w:color w:val="585858"/>
                <w:sz w:val="24"/>
                <w:szCs w:val="24"/>
                <w:lang w:eastAsia="tr-TR"/>
              </w:rPr>
              <w:t>kriterler</w:t>
            </w:r>
            <w:proofErr w:type="gramEnd"/>
            <w:r w:rsidRPr="00E0221F">
              <w:rPr>
                <w:rFonts w:ascii="Times New Roman" w:eastAsia="Times New Roman" w:hAnsi="Times New Roman" w:cs="Times New Roman"/>
                <w:color w:val="585858"/>
                <w:sz w:val="24"/>
                <w:szCs w:val="24"/>
                <w:lang w:eastAsia="tr-TR"/>
              </w:rPr>
              <w:t>:</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proofErr w:type="gramStart"/>
            <w:r w:rsidRPr="00E0221F">
              <w:rPr>
                <w:rFonts w:ascii="Times New Roman" w:eastAsia="Times New Roman" w:hAnsi="Times New Roman" w:cs="Times New Roman"/>
                <w:color w:val="585858"/>
                <w:sz w:val="24"/>
                <w:szCs w:val="24"/>
                <w:lang w:eastAsia="tr-TR"/>
              </w:rPr>
              <w:t>4.1. İhaleye katılma şartları ve istenilen belgeler: </w:t>
            </w:r>
            <w:r w:rsidRPr="00E0221F">
              <w:rPr>
                <w:rFonts w:ascii="Times New Roman" w:eastAsia="Times New Roman" w:hAnsi="Times New Roman" w:cs="Times New Roman"/>
                <w:color w:val="585858"/>
                <w:sz w:val="24"/>
                <w:szCs w:val="24"/>
                <w:lang w:eastAsia="tr-TR"/>
              </w:rPr>
              <w:br/>
              <w:t>4.1.2. Mevzuat gereği kayıtlı olduğu Ticaret ve/veya Sanayi Odası Belgesi</w:t>
            </w:r>
            <w:r w:rsidRPr="00E0221F">
              <w:rPr>
                <w:rFonts w:ascii="Times New Roman" w:eastAsia="Times New Roman" w:hAnsi="Times New Roman" w:cs="Times New Roman"/>
                <w:color w:val="585858"/>
                <w:sz w:val="24"/>
                <w:szCs w:val="24"/>
                <w:lang w:eastAsia="tr-TR"/>
              </w:rPr>
              <w:br/>
              <w:t>4.1.2.1. Gerçek kişi olması halinde, ilk ilan veya ihale tarihinin içerisinde bulunduğu Ticaret ve/veya Sanayi Odası veya ilgili Meslek Odasına kayıtlı olduğunu gösterir belge</w:t>
            </w:r>
            <w:r w:rsidRPr="00E0221F">
              <w:rPr>
                <w:rFonts w:ascii="Times New Roman" w:eastAsia="Times New Roman" w:hAnsi="Times New Roman" w:cs="Times New Roman"/>
                <w:color w:val="585858"/>
                <w:sz w:val="24"/>
                <w:szCs w:val="24"/>
                <w:lang w:eastAsia="tr-TR"/>
              </w:rPr>
              <w:br/>
              <w:t>4.1.2.2. Tüzel kişi olması halinde, mevzuatı gereği tüzel kişiliğin siciline kayıtlı bulunduğu Ticaret ve/veya Sanayi Odasından ilk ilan veya ihale tarihinin içerisinde bulunduğu yılda alınmış, tüzel kişiliğinin siciline kayıtlı olduğuna dair belge</w:t>
            </w:r>
            <w:r w:rsidRPr="00E0221F">
              <w:rPr>
                <w:rFonts w:ascii="Times New Roman" w:eastAsia="Times New Roman" w:hAnsi="Times New Roman" w:cs="Times New Roman"/>
                <w:color w:val="585858"/>
                <w:sz w:val="24"/>
                <w:szCs w:val="24"/>
                <w:lang w:eastAsia="tr-TR"/>
              </w:rPr>
              <w:br/>
              <w:t>4.1.3. Teklif vermeye yetkili olduğunu gösteren İmza Beyannamesi ve İmza Sirküleri</w:t>
            </w:r>
            <w:r w:rsidRPr="00E0221F">
              <w:rPr>
                <w:rFonts w:ascii="Times New Roman" w:eastAsia="Times New Roman" w:hAnsi="Times New Roman" w:cs="Times New Roman"/>
                <w:color w:val="585858"/>
                <w:sz w:val="24"/>
                <w:szCs w:val="24"/>
                <w:lang w:eastAsia="tr-TR"/>
              </w:rPr>
              <w:br/>
              <w:t>4.1.3.1. Gerçek kişi olması halinde, noter tasdikli imza beyannamesi</w:t>
            </w:r>
            <w:r w:rsidRPr="00E0221F">
              <w:rPr>
                <w:rFonts w:ascii="Times New Roman" w:eastAsia="Times New Roman" w:hAnsi="Times New Roman" w:cs="Times New Roman"/>
                <w:color w:val="585858"/>
                <w:sz w:val="24"/>
                <w:szCs w:val="24"/>
                <w:lang w:eastAsia="tr-TR"/>
              </w:rPr>
              <w:br/>
              <w:t xml:space="preserve">4.1.3.2. Tüzel kişi olması halinde, ilgisine göre tüzel kişiliğin ortakları, üyeleri veya kurucuları ile tüzel kişiliğin yönetimdeki görevlileri belirtilen son durumu gösterir Ticaret </w:t>
            </w:r>
            <w:r w:rsidRPr="00E0221F">
              <w:rPr>
                <w:rFonts w:ascii="Times New Roman" w:eastAsia="Times New Roman" w:hAnsi="Times New Roman" w:cs="Times New Roman"/>
                <w:color w:val="585858"/>
                <w:sz w:val="24"/>
                <w:szCs w:val="24"/>
                <w:lang w:eastAsia="tr-TR"/>
              </w:rPr>
              <w:lastRenderedPageBreak/>
              <w:t>Sicil Gazetesi veya bu hususları tevsik eden belgeler ile tüzel kişiliğin noter tasdikli imza sirküleri</w:t>
            </w:r>
            <w:r w:rsidRPr="00E0221F">
              <w:rPr>
                <w:rFonts w:ascii="Times New Roman" w:eastAsia="Times New Roman" w:hAnsi="Times New Roman" w:cs="Times New Roman"/>
                <w:color w:val="585858"/>
                <w:sz w:val="24"/>
                <w:szCs w:val="24"/>
                <w:lang w:eastAsia="tr-TR"/>
              </w:rPr>
              <w:br/>
              <w:t>4.1.4. Şekli ve içeriği İdari Şartnamede belirlenen teklif mektubu</w:t>
            </w:r>
            <w:r w:rsidRPr="00E0221F">
              <w:rPr>
                <w:rFonts w:ascii="Times New Roman" w:eastAsia="Times New Roman" w:hAnsi="Times New Roman" w:cs="Times New Roman"/>
                <w:color w:val="585858"/>
                <w:sz w:val="24"/>
                <w:szCs w:val="24"/>
                <w:lang w:eastAsia="tr-TR"/>
              </w:rPr>
              <w:br/>
              <w:t>4.1.5. Şekli ve içeriği İdari Şartnamede belirlenen geçici teminat</w:t>
            </w:r>
            <w:proofErr w:type="gramEnd"/>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xml:space="preserve">4.1.6. </w:t>
            </w:r>
            <w:proofErr w:type="gramStart"/>
            <w:r w:rsidRPr="00E0221F">
              <w:rPr>
                <w:rFonts w:ascii="Times New Roman" w:eastAsia="Times New Roman" w:hAnsi="Times New Roman" w:cs="Times New Roman"/>
                <w:color w:val="585858"/>
                <w:sz w:val="24"/>
                <w:szCs w:val="24"/>
                <w:lang w:eastAsia="tr-TR"/>
              </w:rPr>
              <w:t>Vekaleten</w:t>
            </w:r>
            <w:proofErr w:type="gramEnd"/>
            <w:r w:rsidRPr="00E0221F">
              <w:rPr>
                <w:rFonts w:ascii="Times New Roman" w:eastAsia="Times New Roman" w:hAnsi="Times New Roman" w:cs="Times New Roman"/>
                <w:color w:val="585858"/>
                <w:sz w:val="24"/>
                <w:szCs w:val="24"/>
                <w:lang w:eastAsia="tr-TR"/>
              </w:rPr>
              <w:t xml:space="preserve"> ihaleye katılma halinde, vekil adına düzenlenmiş ihaleye katılmaya ilişkin noter onaylı vekaletname ile vekilin noter tasdikli imza beyannamesi,</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4.1.7. İhale dokümanının satın alındığına dair belge,</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4.1.8. Ortağı olduğu veya hissedarı bulunduğu tüzel kişilere ilişkin beyanname,</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proofErr w:type="gramStart"/>
            <w:r w:rsidRPr="00E0221F">
              <w:rPr>
                <w:rFonts w:ascii="Times New Roman" w:eastAsia="Times New Roman" w:hAnsi="Times New Roman" w:cs="Times New Roman"/>
                <w:color w:val="585858"/>
                <w:sz w:val="24"/>
                <w:szCs w:val="24"/>
                <w:lang w:eastAsia="tr-TR"/>
              </w:rPr>
              <w:t>4.1.9.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xml:space="preserve">4.2. Ekonomik ve mali yeterliğe ilişkin belgeler ve bu belgelerin taşıması gereken </w:t>
            </w:r>
            <w:proofErr w:type="gramStart"/>
            <w:r w:rsidRPr="00E0221F">
              <w:rPr>
                <w:rFonts w:ascii="Times New Roman" w:eastAsia="Times New Roman" w:hAnsi="Times New Roman" w:cs="Times New Roman"/>
                <w:color w:val="585858"/>
                <w:sz w:val="24"/>
                <w:szCs w:val="24"/>
                <w:lang w:eastAsia="tr-TR"/>
              </w:rPr>
              <w:t>kriterler</w:t>
            </w:r>
            <w:proofErr w:type="gramEnd"/>
            <w:r w:rsidRPr="00E0221F">
              <w:rPr>
                <w:rFonts w:ascii="Times New Roman" w:eastAsia="Times New Roman" w:hAnsi="Times New Roman" w:cs="Times New Roman"/>
                <w:color w:val="585858"/>
                <w:sz w:val="24"/>
                <w:szCs w:val="24"/>
                <w:lang w:eastAsia="tr-TR"/>
              </w:rPr>
              <w:t>:</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4.2.1. Ekonomik ve Mali Yeterliliğe İlişkin belge istenilmemektedir.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xml:space="preserve">4.3. Mesleki ve teknik yeterliğe ilişkin belgeler ve bu belgelerin taşıması gereken </w:t>
            </w:r>
            <w:proofErr w:type="gramStart"/>
            <w:r w:rsidRPr="00E0221F">
              <w:rPr>
                <w:rFonts w:ascii="Times New Roman" w:eastAsia="Times New Roman" w:hAnsi="Times New Roman" w:cs="Times New Roman"/>
                <w:color w:val="585858"/>
                <w:sz w:val="24"/>
                <w:szCs w:val="24"/>
                <w:lang w:eastAsia="tr-TR"/>
              </w:rPr>
              <w:t>kriterler</w:t>
            </w:r>
            <w:proofErr w:type="gramEnd"/>
            <w:r w:rsidRPr="00E0221F">
              <w:rPr>
                <w:rFonts w:ascii="Times New Roman" w:eastAsia="Times New Roman" w:hAnsi="Times New Roman" w:cs="Times New Roman"/>
                <w:color w:val="585858"/>
                <w:sz w:val="24"/>
                <w:szCs w:val="24"/>
                <w:lang w:eastAsia="tr-TR"/>
              </w:rPr>
              <w:t>:</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4.3.1. İş deneyimi olarak, istekli tarafından teklif edilen bedelin %70’i oranında, ihale konusu iş veya benzer işlere ait tek sözleşmeye ilişkin iş deneyim belgesi verilecektir.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4.3.2. İsteklinin Organizasyon Yapısına ve Personel Durumuna ilişkin Belgeler</w:t>
            </w:r>
            <w:r w:rsidRPr="00E0221F">
              <w:rPr>
                <w:rFonts w:ascii="Times New Roman" w:eastAsia="Times New Roman" w:hAnsi="Times New Roman" w:cs="Times New Roman"/>
                <w:color w:val="585858"/>
                <w:sz w:val="24"/>
                <w:szCs w:val="24"/>
                <w:lang w:eastAsia="tr-TR"/>
              </w:rPr>
              <w:br/>
              <w:t>a) Anahtar teknik personel istenilmemektedir.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b) İş başında bulundurulacak teknik personel;  </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Personelin Unvan               Adet                      Minimum Tecrübe                                     </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Elektrik Mühendisi veya        1                                  3</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Elektrik Teknikeri</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İhale üzerinde kalan isteklinin, belirtilen teknik personelin idarece öngörülen nitelik ve sayıda olduğuna dair belgeleri sözleşmenin imzalandığı tarihten itibaren 5 (beş) gün içerisinde idareye sunması zorunludur.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İş ortaklığında teknik personel, ortaklık oranına bakılmaksızın pilot ve diğer ortaklar tarafından karşılanabilir. Personel belgelendirilmesine ilişkin belgelerin idareye sunulduğu tarih itibariyle geçerli olması yeterlidir.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4.4- Bu ihalede benzer iş olarak, “B / I. GRUP; 2863 Sayılı Kanun Kapsamında; Kültür Ve Tabiat Varlıklarını Koruma Kanunu Kapsamındaki Taşınmaz Kültür Varlıklarının Restorasyon Uygulamaları İşleri benzer iş olarak ” kabul edilecektir. İhale konusu iş veya benzer işe denk sayılacak mühendislik veya mimarlık bölümleri diplomaları kabul edilmeyecektir.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5- İhale komisyonu, verilen teklifleri idari Şartnamenin 32 ve 33 üncü maddelerine göre değerlendirdikten sonra, İdarenin tespit ettiği yaklaşık maliyete göre teklif fiyatı aşırı düşük olanları tespit eder.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34.2- Ekonomik açıdan en avantajlı teklif sadece fiyat esasına göre belirlenecektir.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6- ihaleye sadece yerli istekliler katılabilecektir.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7- İhale dokümanının görülmesi ve satın alınması:</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7.1- İhale dokümanı, idarenin adresinde görülebilir ve 200,00-TL (</w:t>
            </w:r>
            <w:proofErr w:type="spellStart"/>
            <w:r w:rsidRPr="00E0221F">
              <w:rPr>
                <w:rFonts w:ascii="Times New Roman" w:eastAsia="Times New Roman" w:hAnsi="Times New Roman" w:cs="Times New Roman"/>
                <w:color w:val="585858"/>
                <w:sz w:val="24"/>
                <w:szCs w:val="24"/>
                <w:lang w:eastAsia="tr-TR"/>
              </w:rPr>
              <w:t>İkiYüz</w:t>
            </w:r>
            <w:proofErr w:type="spellEnd"/>
            <w:r w:rsidRPr="00E0221F">
              <w:rPr>
                <w:rFonts w:ascii="Times New Roman" w:eastAsia="Times New Roman" w:hAnsi="Times New Roman" w:cs="Times New Roman"/>
                <w:color w:val="585858"/>
                <w:sz w:val="24"/>
                <w:szCs w:val="24"/>
                <w:lang w:eastAsia="tr-TR"/>
              </w:rPr>
              <w:t xml:space="preserve"> Türk Lirası) karşılığı aynı adresten satın alınabilir.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 xml:space="preserve">7.2- İhaleye teklif verecek olan isteklilerin kendisinin veya temsilcilerinin, ihale dokümanını  ihale tarihinden (ihale tarihi </w:t>
            </w:r>
            <w:proofErr w:type="gramStart"/>
            <w:r w:rsidRPr="00E0221F">
              <w:rPr>
                <w:rFonts w:ascii="Times New Roman" w:eastAsia="Times New Roman" w:hAnsi="Times New Roman" w:cs="Times New Roman"/>
                <w:color w:val="585858"/>
                <w:sz w:val="24"/>
                <w:szCs w:val="24"/>
                <w:lang w:eastAsia="tr-TR"/>
              </w:rPr>
              <w:t>dahil</w:t>
            </w:r>
            <w:proofErr w:type="gramEnd"/>
            <w:r w:rsidRPr="00E0221F">
              <w:rPr>
                <w:rFonts w:ascii="Times New Roman" w:eastAsia="Times New Roman" w:hAnsi="Times New Roman" w:cs="Times New Roman"/>
                <w:color w:val="585858"/>
                <w:sz w:val="24"/>
                <w:szCs w:val="24"/>
                <w:lang w:eastAsia="tr-TR"/>
              </w:rPr>
              <w:t>) en az 3 gün önce satın almaları zorunludur.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8- Teklifler, ihale tarih ve saatine kadar Mardin Büyükşehir Belediyesi Hizmet Binası Sosyal Tesisler Toplantı salonu İstasyon Mah. Kızıltepe Cad. No:56 Artuklu / MARDİN adresine elden teslim edilebileceği gibi,  aynı adrese iadeli taahhütlü posta vasıtasıyla da gönderilebilir.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lastRenderedPageBreak/>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10- İstekliler teklif ettikleri bedelin %3’ünden az olmamak üzere kendi belirleyecekleri tutarda geçici teminat vereceklerdir.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11- Verilen tekliflerin geçerlilik süresi, ihale tarihinden itibaren 90 (Doksan) takvim günüdür.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12- Bütün tekliflerin reddedilmesi ve ihalenin iptal edilmesinde İdare serbesttir.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13- Konsorsiyum olarak ihaleye teklif veremezler.</w:t>
            </w:r>
          </w:p>
          <w:p w:rsidR="00E5511B" w:rsidRPr="00E0221F" w:rsidRDefault="00E5511B" w:rsidP="00E5511B">
            <w:pPr>
              <w:spacing w:after="0" w:line="240" w:lineRule="atLeast"/>
              <w:rPr>
                <w:rFonts w:ascii="Times New Roman" w:eastAsia="Times New Roman" w:hAnsi="Times New Roman" w:cs="Times New Roman"/>
                <w:color w:val="585858"/>
                <w:sz w:val="24"/>
                <w:szCs w:val="24"/>
                <w:lang w:eastAsia="tr-TR"/>
              </w:rPr>
            </w:pPr>
            <w:r w:rsidRPr="00E0221F">
              <w:rPr>
                <w:rFonts w:ascii="Times New Roman" w:eastAsia="Times New Roman" w:hAnsi="Times New Roman" w:cs="Times New Roman"/>
                <w:color w:val="585858"/>
                <w:sz w:val="24"/>
                <w:szCs w:val="24"/>
                <w:lang w:eastAsia="tr-TR"/>
              </w:rPr>
              <w:t>14- İhalede, 2886 sayılı Devlet İhale Kanunu ile ihalelerden yasaklama hükümleri hariç 4734 sayılı Kamu İhale Kanunu hükümleri uygulanmayıp, Kültür Varlıkları İhale Yönetmeliği esasları uygulanacaktır.</w:t>
            </w:r>
          </w:p>
        </w:tc>
      </w:tr>
    </w:tbl>
    <w:p w:rsidR="00F016EA" w:rsidRDefault="00F016EA" w:rsidP="00E5511B">
      <w:bookmarkStart w:id="0" w:name="_GoBack"/>
      <w:bookmarkEnd w:id="0"/>
    </w:p>
    <w:sectPr w:rsidR="00F01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0B"/>
    <w:rsid w:val="007C7C0B"/>
    <w:rsid w:val="00E0221F"/>
    <w:rsid w:val="00E5511B"/>
    <w:rsid w:val="00F01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DF67-B9DD-4089-A12C-B3ABB2D4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51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5836</Characters>
  <Application>Microsoft Office Word</Application>
  <DocSecurity>0</DocSecurity>
  <Lines>48</Lines>
  <Paragraphs>13</Paragraphs>
  <ScaleCrop>false</ScaleCrop>
  <Company>Silentall Unattended Installer</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dcterms:created xsi:type="dcterms:W3CDTF">2023-01-26T14:13:00Z</dcterms:created>
  <dcterms:modified xsi:type="dcterms:W3CDTF">2023-01-27T05:37:00Z</dcterms:modified>
</cp:coreProperties>
</file>